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EC" w:rsidRDefault="00C921EC" w:rsidP="00C921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kern w:val="36"/>
          <w:sz w:val="24"/>
          <w:szCs w:val="28"/>
        </w:rPr>
        <w:drawing>
          <wp:inline distT="0" distB="0" distL="0" distR="0">
            <wp:extent cx="6286500" cy="8643938"/>
            <wp:effectExtent l="0" t="0" r="0" b="0"/>
            <wp:docPr id="1" name="Рисунок 1" descr="D:\Рабочий стол\СКАНЕР САЙТ 2017\обращение гражд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обращение граждан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142" cy="863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1EC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921EC" w:rsidRDefault="00C921EC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официальном интернет</w:t>
      </w:r>
      <w:r w:rsidR="00C921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921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сайте. В графике  указываются должность ведущего прием, его фамилия, имя, отчество, дни и часы приема.</w:t>
      </w:r>
    </w:p>
    <w:p w:rsidR="00BF40C5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2.3. Организация личного приема граждан осуществляется  </w:t>
      </w:r>
      <w:r w:rsidR="00BF40C5"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заведующим или</w:t>
      </w:r>
      <w:r w:rsidR="00242F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заместителем, старшим воспитателем</w:t>
      </w:r>
      <w:r w:rsidR="00BF40C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68B8" w:rsidRDefault="00BF40C5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2.4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Приглашение гражданина на личный прием осуществляется по телефону, факсу, посредством использования электронной почтой или другими доступными способами, но не позднее чем за 2 рабочих дня до назначенной в резолюции даты исполнения.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В случае отказа гражданина от личного приема (или неявки без предупреждения на личный прием) письменный ответ по результатам рассмотрения обращения готовится на основании имеющейся  информации по существу поставленных вопросов с письменным уведомлением гражданина. </w:t>
      </w:r>
    </w:p>
    <w:p w:rsidR="005F68B8" w:rsidRDefault="00BF40C5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2.5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В ходе личного приема гражданин предъявляет документ, удостоверяющий его личность, на основании которого осуществляется оформление карточки лич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приема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При отсутствии документа, удостоверяющего личность, гражданину разъясняется право обратиться в 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МБДОУ 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в письменной форме или в форме электронного документа.</w:t>
      </w:r>
    </w:p>
    <w:p w:rsidR="005F68B8" w:rsidRDefault="00FD3EC3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2.6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 После заполнения карточки личного приема гражданин ставит  свою подпись,  подтверждающую соответствие изложения содержания карточки личного приема существу поставленных в обращении вопросов и выражающую его согласие на обработку его персональных данных.</w:t>
      </w:r>
    </w:p>
    <w:p w:rsidR="005F68B8" w:rsidRDefault="00FD3EC3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2.7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Если поставленные на личном приеме вопросы не входят в компетенцию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МБДОУ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, гражданину разъясняется, куда и в каком порядке ему следует обратиться.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2.8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Если по существу поставленных в обращении вопросов гражданину ранее был дан ответ, то в ходе личного приема гражданину может быть отказано в дальнейшем рассмотрении обращения.</w:t>
      </w:r>
    </w:p>
    <w:p w:rsidR="005F68B8" w:rsidRDefault="00FD3EC3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2.9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Учет устных обращений граждан и контроль исполнения принятых решений по итогам личного приема граждан ведутся специалистами, ответственными за организацию личного приема граждан в соответствии с пунктом 2.3, в журнале учета личного приема граждан.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2.1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  случае получения исчерпывающего ответа по всем поставленным  вопросам в ходе личного приема и наличия согласия гражданина на устный ответ в карточке личного приема делается запись «Ответ на обращение получен в ходе личного приема. От письменного ответа отказываюсь», которая подтверждается подписью заявителя.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Pr="00FD3EC3" w:rsidRDefault="005F68B8" w:rsidP="00FD3EC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3E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 Порядок работы с обращениями граждан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3.1. Прием и регистрация письменных обращений граждан.</w:t>
      </w:r>
    </w:p>
    <w:p w:rsidR="005F68B8" w:rsidRDefault="005F68B8" w:rsidP="005F68B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3.1.1. Все поступающие в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МБДОУ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обращения граждан подлежат обязательной регистрации и учету.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3.1.2.</w:t>
      </w:r>
      <w:r>
        <w:rPr>
          <w:rFonts w:ascii="Times New Roman" w:hAnsi="Times New Roman" w:cs="Times New Roman"/>
          <w:sz w:val="24"/>
          <w:szCs w:val="24"/>
        </w:rPr>
        <w:t>Письменные обращения граждан  регистрируются  в журнале входящей корреспонденции (далее – журнал)  в течение 3 рабочих дня со дня пос</w:t>
      </w:r>
      <w:r w:rsidR="00FD3EC3">
        <w:rPr>
          <w:rFonts w:ascii="Times New Roman" w:hAnsi="Times New Roman" w:cs="Times New Roman"/>
          <w:sz w:val="24"/>
          <w:szCs w:val="24"/>
        </w:rPr>
        <w:t>тупления обращения  в МБДОУ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68B8" w:rsidRDefault="005F68B8" w:rsidP="005F68B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3.1.3. При поступлении письменных обращений граждан проверяется правильность адресации и наличие приложений. Конверты к обращениям граждан сохраняются в тех случаях, когда только по ним можно установить адрес отправителя или когда дата почтового штемпеля необходима для подтверждения времени отправления и получения обращения, а также в других необходимых случаях.</w:t>
      </w:r>
    </w:p>
    <w:p w:rsidR="005F68B8" w:rsidRDefault="005F68B8" w:rsidP="005F68B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3.1.4. Конверты с пометкой «лично» передаются по назначению без вскрытия.</w:t>
      </w:r>
    </w:p>
    <w:p w:rsidR="005F68B8" w:rsidRDefault="005F68B8" w:rsidP="005F68B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3.1.5. При регистрации обращений граждан в правом нижнем углу лицевой стороны первого листа проставляется регистрационный штамп с указанием даты поступления и регистрационного номера.</w:t>
      </w:r>
    </w:p>
    <w:p w:rsidR="005F68B8" w:rsidRDefault="005F68B8" w:rsidP="005F68B8">
      <w:pPr>
        <w:pStyle w:val="ConsPlusNormal"/>
        <w:shd w:val="clear" w:color="auto" w:fill="FFFFFF"/>
        <w:ind w:firstLine="4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3.1.6. Поступившее в электронном виде (по электронной почте) обращение  распечатывается, регистрируется в журнале  в течение 1 рабочего дня со дня  поступления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обращения</w:t>
      </w:r>
      <w:r w:rsidR="00FD3EC3">
        <w:rPr>
          <w:rFonts w:ascii="Times New Roman" w:hAnsi="Times New Roman" w:cs="Times New Roman"/>
          <w:sz w:val="24"/>
          <w:szCs w:val="24"/>
        </w:rPr>
        <w:t>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         3.2. Рассмотрение письменных обращений граждан.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3.2.1.  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>МБДОУ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рассматривает письменные обращения граждан, непосредственно поступившие в его адрес и принятые при личном приеме  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заведующим, его заместителем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3.2.2. Организация работы с обращениями граждан, поступивших в 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МБДОУ </w:t>
      </w:r>
      <w:r>
        <w:rPr>
          <w:rFonts w:ascii="Times New Roman" w:hAnsi="Times New Roman" w:cs="Times New Roman"/>
          <w:sz w:val="24"/>
          <w:szCs w:val="24"/>
        </w:rPr>
        <w:t>непосредственно от гражданина, его представителя, по почте, электронной почтой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осуществ</w:t>
      </w:r>
      <w:r w:rsidR="00FD3EC3">
        <w:rPr>
          <w:rFonts w:ascii="Times New Roman" w:eastAsia="Times New Roman" w:hAnsi="Times New Roman" w:cs="Times New Roman"/>
          <w:color w:val="000000"/>
          <w:sz w:val="24"/>
          <w:szCs w:val="24"/>
        </w:rPr>
        <w:t>ляется в соответствии с настоящим Положением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68B8" w:rsidRDefault="005F68B8" w:rsidP="005F68B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Зарегистрированное обр</w:t>
      </w:r>
      <w:r w:rsidR="00FD3EC3">
        <w:rPr>
          <w:rFonts w:ascii="Times New Roman" w:hAnsi="Times New Roman" w:cs="Times New Roman"/>
          <w:sz w:val="24"/>
          <w:szCs w:val="24"/>
        </w:rPr>
        <w:t xml:space="preserve">ащение  рассматривается заведующим или ее заместителем по УВР </w:t>
      </w:r>
      <w:r>
        <w:rPr>
          <w:rFonts w:ascii="Times New Roman" w:hAnsi="Times New Roman" w:cs="Times New Roman"/>
          <w:sz w:val="24"/>
          <w:szCs w:val="24"/>
        </w:rPr>
        <w:t>для последующей передачи специалисту, в компетенцию которого входит решение поставленных в  обращении  вопросов, для их рассмотрения и подготовки письменного ответа  гражданину.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3.2.3. Письменные обращения, содержащие вопросы, не в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>ходящие в компетенцию МБДОУ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направляются в течение семи рабочих дней со дня регистрации по принадлежности, о чем письменно сообщается заявителю.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3.2.4.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рабочих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3.2.5.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МБДОУ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5F68B8" w:rsidRDefault="00F62562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3.2.6. МБДОУ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обязано в течение 15 рабочих дней </w:t>
      </w:r>
      <w:proofErr w:type="gramStart"/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предоставить документы</w:t>
      </w:r>
      <w:proofErr w:type="gramEnd"/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материалы, необходимые для рассмотрения обращения.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3.2.7.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 В случае, если в соответствии с данным запретом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соответствующее решение или действие (бездействие) в установленном порядке в суд.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3.2.8. После регистрации обращения граждан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рассматриваются и принимаются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решения.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3.2.9. Указания 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заведующего или ее заместителя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даются в виде резолюций, которые размещаются на отдельном листе бумаги с указанием даты и регистрационного номера обращения.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3.2.10. Обращение направляется на исполнение в  соответствии с резолюцией руководства.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3.2.11. Обращение считается своевременно исполненным, если рассмотрены все поставленные в нем вопросы, приняты необходимые меры и направлен письменный ответ заявителю в срок не более 30 календарных дней со дня регистрации.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3.2.12. Ответ на обращения,  направляется по почтовому адресу, указанному в обращении.</w:t>
      </w:r>
    </w:p>
    <w:p w:rsidR="005F68B8" w:rsidRDefault="005F68B8" w:rsidP="005F68B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3.2.13. Ответ заявителю подписывается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         3.3. Порядок рассмотрения отдельных обращений.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3.3.1. В случае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 Если в указанном обращении содержатся сведения 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3.3.2. 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3.3.3.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>МБДОУ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письменно сообщить гражданину, направившему обращение, о недопустимости злоупотребления правом.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3.3.4. В случае если текст письменного обращения не поддается прочтению, ответ на обращение не дается, и оно не подлежит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рассмотрению заведующим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 чем письменно сообщается гражданину, направившему обращение, если его фамилия и почтовый адрес поддаются прочтению.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3.3.5. В случае,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F625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заведующий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вправе принять решение о безосновательности очередного обращения и прекращении переписки с гражданином по данному вопросу. О данном решении письменно уведомляется гражданин, направивший обращение.</w:t>
      </w:r>
    </w:p>
    <w:p w:rsidR="005F68B8" w:rsidRDefault="005F68B8" w:rsidP="005F68B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3.3.6.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5F68B8" w:rsidRDefault="00452751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3.3.7. Исполнитель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несет ответственность  за исполнение  по обращениям граждан.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F68B8" w:rsidRPr="00452751" w:rsidRDefault="005F68B8" w:rsidP="004527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Pr="00452751" w:rsidRDefault="005F68B8" w:rsidP="004527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 Сроки рассмотрения обращений граждан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4.1. Письменное обращение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рассматривается в течение 30 календарных дней со дня регистрации обращения.</w:t>
      </w:r>
    </w:p>
    <w:p w:rsidR="005F68B8" w:rsidRDefault="00452751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4.2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Обращение, направленное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МБДОУ 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федеральным органом исполнительной власти, другим государственным органом, рассматривающим </w:t>
      </w:r>
      <w:r w:rsidR="005F68B8">
        <w:rPr>
          <w:rFonts w:ascii="Times New Roman" w:eastAsia="Times New Roman" w:hAnsi="Times New Roman" w:cs="Times New Roman"/>
          <w:sz w:val="24"/>
          <w:szCs w:val="24"/>
        </w:rPr>
        <w:t>обращение и требующим сообщить результаты рассмотрения обращения в их адрес, рассматривается в течение 15 рабочих дней.</w:t>
      </w:r>
    </w:p>
    <w:p w:rsidR="005F68B8" w:rsidRDefault="00452751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4.3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исключительных случаях, а также в случае направления запроса в другой государственный орган, орган местного самоуправления, иному должностному лицу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заведующий 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вправе продлить срок рассмотрения обращения не более чем на 30 календарных дней, письменно уведомив о продлении срока его рассмотрения гражданина, направившего обращение. 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Pr="00D55663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</w:t>
      </w:r>
      <w:r w:rsidRPr="00D556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5. Контроль за соблюдением порядка рассмотрения обращений граждан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5.1. Контроль за полным и своевременным р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>ассмотрением обращений граждан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возлагается на ответственного специалиста.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5.2. Указание о постановке обращений на контроль дается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заведующим, его заместителем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5.3.  Обращения граждан, на которые даются промежуточные ответы, с контроля не снимаются. Информация о промежуточных ответах отражается в журнале.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5.4. Обращение снимается с контроля после вынесения окончательного решения и письменного извещения об этом заявителя. Решение о снятии с контроля принимается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заведующим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5F68B8" w:rsidRPr="00452751" w:rsidRDefault="005F68B8" w:rsidP="004527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Pr="00452751" w:rsidRDefault="005F68B8" w:rsidP="004527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6.  Анализ и обобщение обращений граждан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6.1.  Ежегодно по итогам за прошедший год ответственным специалистом проводится работа по анализу вопросов, содержащихся в обращениях граждан, а также по результатам их рассмотрения.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8B8" w:rsidRPr="00452751" w:rsidRDefault="005F68B8" w:rsidP="004527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7. Формирование и хранение дел по обращениям граждан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7.1. Обращения граждан, поступившие на имя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заведующего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 всеми относящимися к ним матери</w:t>
      </w:r>
      <w:r w:rsidR="00452751">
        <w:rPr>
          <w:rFonts w:ascii="Times New Roman" w:eastAsia="Times New Roman" w:hAnsi="Times New Roman" w:cs="Times New Roman"/>
          <w:color w:val="000000"/>
          <w:sz w:val="24"/>
          <w:szCs w:val="24"/>
        </w:rPr>
        <w:t>алами, хранятся — у специалиста, ответственного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делопроизводство.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7.2. На каждом обращении после принятия окончательного решения проставляется дата и подпись исполнителя по данному обращению.</w:t>
      </w:r>
    </w:p>
    <w:p w:rsidR="005F68B8" w:rsidRDefault="005F68B8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7.3. Обращения граждан, копии ответов на них и документы, связанные с их разрешением, формируются в дела по календарному году в соответствии с утвержденной номенклатурой дел. Документы в делах располагаются в хронологическом порядке в соответствии с регистрационным номером. Основания (письма-обращения) помещаются после материалов по рассмотрению обращения.</w:t>
      </w:r>
    </w:p>
    <w:p w:rsidR="005F68B8" w:rsidRDefault="00452751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7.4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Сроки хранения документов по обращениям граждан определяются в установленном законом порядке.</w:t>
      </w:r>
    </w:p>
    <w:p w:rsidR="005F68B8" w:rsidRDefault="00452751" w:rsidP="005F68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7.5</w:t>
      </w:r>
      <w:r w:rsidR="005F68B8">
        <w:rPr>
          <w:rFonts w:ascii="Times New Roman" w:eastAsia="Times New Roman" w:hAnsi="Times New Roman" w:cs="Times New Roman"/>
          <w:color w:val="000000"/>
          <w:sz w:val="24"/>
          <w:szCs w:val="24"/>
        </w:rPr>
        <w:t>. По истечении установленных сроков хранения документы по обращениям граждан подлежат уничтожению в установленном порядке.</w:t>
      </w:r>
    </w:p>
    <w:p w:rsidR="002976FE" w:rsidRDefault="002976FE"/>
    <w:p w:rsidR="00452751" w:rsidRDefault="00452751"/>
    <w:p w:rsidR="008A532E" w:rsidRPr="008A532E" w:rsidRDefault="00452751" w:rsidP="008A53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532E">
        <w:rPr>
          <w:rFonts w:ascii="Times New Roman" w:hAnsi="Times New Roman" w:cs="Times New Roman"/>
          <w:sz w:val="24"/>
          <w:szCs w:val="24"/>
        </w:rPr>
        <w:t xml:space="preserve">Принято на общем собрании </w:t>
      </w:r>
    </w:p>
    <w:p w:rsidR="00452751" w:rsidRPr="008A532E" w:rsidRDefault="00452751" w:rsidP="008A53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532E">
        <w:rPr>
          <w:rFonts w:ascii="Times New Roman" w:hAnsi="Times New Roman" w:cs="Times New Roman"/>
          <w:sz w:val="24"/>
          <w:szCs w:val="24"/>
        </w:rPr>
        <w:t>трудового коллектива</w:t>
      </w:r>
    </w:p>
    <w:p w:rsidR="006A7264" w:rsidRPr="008A532E" w:rsidRDefault="006A7264" w:rsidP="008A53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532E">
        <w:rPr>
          <w:rFonts w:ascii="Times New Roman" w:hAnsi="Times New Roman" w:cs="Times New Roman"/>
          <w:sz w:val="24"/>
          <w:szCs w:val="24"/>
        </w:rPr>
        <w:t>Протокол №</w:t>
      </w:r>
      <w:r w:rsidR="00242F3F" w:rsidRPr="008A532E">
        <w:rPr>
          <w:rFonts w:ascii="Times New Roman" w:hAnsi="Times New Roman" w:cs="Times New Roman"/>
          <w:sz w:val="24"/>
          <w:szCs w:val="24"/>
        </w:rPr>
        <w:t xml:space="preserve"> 3 от 14</w:t>
      </w:r>
      <w:r w:rsidR="00D55663" w:rsidRPr="008A532E">
        <w:rPr>
          <w:rFonts w:ascii="Times New Roman" w:hAnsi="Times New Roman" w:cs="Times New Roman"/>
          <w:sz w:val="24"/>
          <w:szCs w:val="24"/>
        </w:rPr>
        <w:t>.11.2016 г.</w:t>
      </w:r>
    </w:p>
    <w:sectPr w:rsidR="006A7264" w:rsidRPr="008A532E" w:rsidSect="00297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441F7"/>
    <w:multiLevelType w:val="multilevel"/>
    <w:tmpl w:val="C1126E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9341A"/>
    <w:multiLevelType w:val="hybridMultilevel"/>
    <w:tmpl w:val="EC865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0F49FB"/>
    <w:multiLevelType w:val="multilevel"/>
    <w:tmpl w:val="CD722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053A63"/>
    <w:multiLevelType w:val="multilevel"/>
    <w:tmpl w:val="69C07F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68B8"/>
    <w:rsid w:val="00242F3F"/>
    <w:rsid w:val="002976FE"/>
    <w:rsid w:val="00452751"/>
    <w:rsid w:val="005268F4"/>
    <w:rsid w:val="005F68B8"/>
    <w:rsid w:val="006A7264"/>
    <w:rsid w:val="006E5D6A"/>
    <w:rsid w:val="00830F6B"/>
    <w:rsid w:val="00837E16"/>
    <w:rsid w:val="008A532E"/>
    <w:rsid w:val="00B46A43"/>
    <w:rsid w:val="00BF40C5"/>
    <w:rsid w:val="00C921EC"/>
    <w:rsid w:val="00D55663"/>
    <w:rsid w:val="00F62562"/>
    <w:rsid w:val="00FD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B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8B8"/>
    <w:pPr>
      <w:ind w:left="720"/>
      <w:contextualSpacing/>
    </w:pPr>
  </w:style>
  <w:style w:type="paragraph" w:customStyle="1" w:styleId="ConsPlusNormal">
    <w:name w:val="ConsPlusNormal"/>
    <w:rsid w:val="005F68B8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7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7E1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1763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адменистратор</dc:creator>
  <cp:keywords/>
  <dc:description/>
  <cp:lastModifiedBy>User</cp:lastModifiedBy>
  <cp:revision>12</cp:revision>
  <cp:lastPrinted>2017-03-15T06:02:00Z</cp:lastPrinted>
  <dcterms:created xsi:type="dcterms:W3CDTF">2015-01-14T08:31:00Z</dcterms:created>
  <dcterms:modified xsi:type="dcterms:W3CDTF">2017-03-15T08:50:00Z</dcterms:modified>
</cp:coreProperties>
</file>